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25" w:rsidRPr="0072365B" w:rsidRDefault="00020E56">
      <w:pPr>
        <w:spacing w:after="0" w:line="408" w:lineRule="auto"/>
        <w:ind w:left="120"/>
        <w:jc w:val="center"/>
      </w:pPr>
      <w:bookmarkStart w:id="0" w:name="block-18399203"/>
      <w:r w:rsidRPr="0072365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47525" w:rsidRPr="0072365B" w:rsidRDefault="00020E56">
      <w:pPr>
        <w:spacing w:after="0" w:line="408" w:lineRule="auto"/>
        <w:ind w:left="120"/>
        <w:jc w:val="center"/>
      </w:pPr>
      <w:r w:rsidRPr="0072365B">
        <w:rPr>
          <w:rFonts w:ascii="Times New Roman" w:hAnsi="Times New Roman"/>
          <w:b/>
          <w:color w:val="000000"/>
          <w:sz w:val="28"/>
        </w:rPr>
        <w:t>‌</w:t>
      </w:r>
      <w:bookmarkStart w:id="1" w:name="ac61422a-29c7-4a5a-957e-10d44a9a8bf8"/>
      <w:r w:rsidRPr="0072365B">
        <w:rPr>
          <w:rFonts w:ascii="Times New Roman" w:hAnsi="Times New Roman"/>
          <w:b/>
          <w:color w:val="000000"/>
          <w:sz w:val="28"/>
        </w:rPr>
        <w:t>Министерство образования Приморского края</w:t>
      </w:r>
      <w:bookmarkEnd w:id="1"/>
      <w:r w:rsidRPr="0072365B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47525" w:rsidRPr="0072365B" w:rsidRDefault="00020E56">
      <w:pPr>
        <w:spacing w:after="0" w:line="408" w:lineRule="auto"/>
        <w:ind w:left="120"/>
        <w:jc w:val="center"/>
      </w:pPr>
      <w:r w:rsidRPr="0072365B">
        <w:rPr>
          <w:rFonts w:ascii="Times New Roman" w:hAnsi="Times New Roman"/>
          <w:b/>
          <w:color w:val="000000"/>
          <w:sz w:val="28"/>
        </w:rPr>
        <w:t>‌</w:t>
      </w:r>
      <w:bookmarkStart w:id="2" w:name="999bf644-f3de-4153-a38b-a44d917c4aaf"/>
      <w:r w:rsidRPr="0072365B">
        <w:rPr>
          <w:rFonts w:ascii="Times New Roman" w:hAnsi="Times New Roman"/>
          <w:b/>
          <w:color w:val="000000"/>
          <w:sz w:val="28"/>
        </w:rPr>
        <w:t>Администрация Михайловского муниципального района</w:t>
      </w:r>
      <w:bookmarkEnd w:id="2"/>
      <w:r w:rsidRPr="0072365B">
        <w:rPr>
          <w:rFonts w:ascii="Times New Roman" w:hAnsi="Times New Roman"/>
          <w:b/>
          <w:color w:val="000000"/>
          <w:sz w:val="28"/>
        </w:rPr>
        <w:t>‌</w:t>
      </w:r>
      <w:r w:rsidRPr="0072365B">
        <w:rPr>
          <w:rFonts w:ascii="Times New Roman" w:hAnsi="Times New Roman"/>
          <w:color w:val="000000"/>
          <w:sz w:val="28"/>
        </w:rPr>
        <w:t>​</w:t>
      </w:r>
    </w:p>
    <w:p w:rsidR="00447525" w:rsidRPr="0072365B" w:rsidRDefault="00020E56">
      <w:pPr>
        <w:spacing w:after="0" w:line="408" w:lineRule="auto"/>
        <w:ind w:left="120"/>
        <w:jc w:val="center"/>
      </w:pPr>
      <w:r w:rsidRPr="0072365B">
        <w:rPr>
          <w:rFonts w:ascii="Times New Roman" w:hAnsi="Times New Roman"/>
          <w:b/>
          <w:color w:val="000000"/>
          <w:sz w:val="28"/>
        </w:rPr>
        <w:t xml:space="preserve">МБОУ СОШ с. </w:t>
      </w:r>
      <w:proofErr w:type="gramStart"/>
      <w:r w:rsidRPr="0072365B">
        <w:rPr>
          <w:rFonts w:ascii="Times New Roman" w:hAnsi="Times New Roman"/>
          <w:b/>
          <w:color w:val="000000"/>
          <w:sz w:val="28"/>
        </w:rPr>
        <w:t>Первомайское</w:t>
      </w:r>
      <w:proofErr w:type="gramEnd"/>
      <w:r w:rsidRPr="0072365B">
        <w:rPr>
          <w:rFonts w:ascii="Times New Roman" w:hAnsi="Times New Roman"/>
          <w:b/>
          <w:color w:val="000000"/>
          <w:sz w:val="28"/>
        </w:rPr>
        <w:t xml:space="preserve"> Михайловского муниципального района</w:t>
      </w:r>
    </w:p>
    <w:p w:rsidR="00447525" w:rsidRPr="0072365B" w:rsidRDefault="00447525">
      <w:pPr>
        <w:spacing w:after="0"/>
        <w:ind w:left="120"/>
      </w:pPr>
    </w:p>
    <w:p w:rsidR="00447525" w:rsidRPr="0072365B" w:rsidRDefault="00447525">
      <w:pPr>
        <w:spacing w:after="0"/>
        <w:ind w:left="120"/>
      </w:pPr>
    </w:p>
    <w:p w:rsidR="00447525" w:rsidRPr="0072365B" w:rsidRDefault="00447525">
      <w:pPr>
        <w:spacing w:after="0"/>
        <w:ind w:left="120"/>
      </w:pPr>
    </w:p>
    <w:p w:rsidR="00447525" w:rsidRPr="0072365B" w:rsidRDefault="0044752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05DE4" w:rsidRPr="0072365B" w:rsidTr="00E05DE4">
        <w:tc>
          <w:tcPr>
            <w:tcW w:w="3114" w:type="dxa"/>
          </w:tcPr>
          <w:p w:rsidR="00E05DE4" w:rsidRPr="0040209D" w:rsidRDefault="00020E56" w:rsidP="00E05DE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05DE4" w:rsidRPr="00BA1345" w:rsidRDefault="00020E56" w:rsidP="00BA13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педагогического </w:t>
            </w:r>
            <w:r w:rsidR="00BA13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совета МБОУ СОШ с. </w:t>
            </w:r>
            <w:proofErr w:type="gramStart"/>
            <w:r w:rsidR="00BA134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Первомайское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A1345" w:rsidRDefault="00020E56" w:rsidP="00E05D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="00BA13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05DE4" w:rsidRDefault="00CF449C" w:rsidP="00E05D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="00BA13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020E5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BA13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020E5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020E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05DE4" w:rsidRPr="0040209D" w:rsidRDefault="00E05DE4" w:rsidP="00E05D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05DE4" w:rsidRPr="0040209D" w:rsidRDefault="00020E56" w:rsidP="00E05D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05DE4" w:rsidRPr="008944ED" w:rsidRDefault="00020E56" w:rsidP="00E05D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E05DE4" w:rsidRDefault="00020E56" w:rsidP="00E05D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05DE4" w:rsidRPr="008944ED" w:rsidRDefault="00020E56" w:rsidP="00BA13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Кондрашева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И.А.</w:t>
            </w:r>
          </w:p>
          <w:p w:rsidR="00E05DE4" w:rsidRDefault="00E05DE4" w:rsidP="00E05D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05DE4" w:rsidRPr="0040209D" w:rsidRDefault="00E05DE4" w:rsidP="00E05D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05DE4" w:rsidRDefault="00020E56" w:rsidP="00E05D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05DE4" w:rsidRPr="008944ED" w:rsidRDefault="00020E56" w:rsidP="00E05D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E05DE4" w:rsidRDefault="00020E56" w:rsidP="00E05D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05DE4" w:rsidRPr="008944ED" w:rsidRDefault="00020E56" w:rsidP="00E05D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Павлюк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Е.Б.</w:t>
            </w:r>
          </w:p>
          <w:p w:rsidR="00BA1345" w:rsidRDefault="00CF449C" w:rsidP="00E05D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№93 </w:t>
            </w:r>
            <w:proofErr w:type="gramStart"/>
            <w:r w:rsidR="00020E5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 w:rsidR="00BA13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E05DE4" w:rsidRDefault="00020E56" w:rsidP="00E05D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CF44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BA13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CF44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CF44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05DE4" w:rsidRPr="0040209D" w:rsidRDefault="00E05DE4" w:rsidP="00E05D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47525" w:rsidRPr="0072365B" w:rsidRDefault="00447525">
      <w:pPr>
        <w:spacing w:after="0"/>
        <w:ind w:left="120"/>
      </w:pPr>
    </w:p>
    <w:p w:rsidR="00447525" w:rsidRPr="0072365B" w:rsidRDefault="00020E56">
      <w:pPr>
        <w:spacing w:after="0"/>
        <w:ind w:left="120"/>
      </w:pPr>
      <w:r w:rsidRPr="0072365B">
        <w:rPr>
          <w:rFonts w:ascii="Times New Roman" w:hAnsi="Times New Roman"/>
          <w:color w:val="000000"/>
          <w:sz w:val="28"/>
        </w:rPr>
        <w:t>‌</w:t>
      </w:r>
    </w:p>
    <w:p w:rsidR="00447525" w:rsidRPr="0072365B" w:rsidRDefault="00447525">
      <w:pPr>
        <w:spacing w:after="0"/>
        <w:ind w:left="120"/>
      </w:pPr>
    </w:p>
    <w:p w:rsidR="00447525" w:rsidRPr="0072365B" w:rsidRDefault="00447525">
      <w:pPr>
        <w:spacing w:after="0"/>
        <w:ind w:left="120"/>
      </w:pPr>
    </w:p>
    <w:p w:rsidR="00447525" w:rsidRPr="0072365B" w:rsidRDefault="00447525">
      <w:pPr>
        <w:spacing w:after="0"/>
        <w:ind w:left="120"/>
      </w:pPr>
    </w:p>
    <w:p w:rsidR="00447525" w:rsidRPr="0072365B" w:rsidRDefault="00020E56">
      <w:pPr>
        <w:spacing w:after="0" w:line="408" w:lineRule="auto"/>
        <w:ind w:left="120"/>
        <w:jc w:val="center"/>
      </w:pPr>
      <w:r w:rsidRPr="0072365B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F449C" w:rsidRPr="00D52982" w:rsidRDefault="00CF449C" w:rsidP="00CF449C">
      <w:pPr>
        <w:spacing w:after="0" w:line="408" w:lineRule="auto"/>
        <w:ind w:left="120"/>
        <w:jc w:val="center"/>
      </w:pPr>
      <w:r w:rsidRPr="00D5298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52982">
        <w:rPr>
          <w:rFonts w:ascii="Times New Roman" w:hAnsi="Times New Roman"/>
          <w:color w:val="000000"/>
          <w:sz w:val="28"/>
        </w:rPr>
        <w:t xml:space="preserve"> 5727134)</w:t>
      </w:r>
    </w:p>
    <w:p w:rsidR="00447525" w:rsidRPr="0072365B" w:rsidRDefault="00447525">
      <w:pPr>
        <w:spacing w:after="0"/>
        <w:ind w:left="120"/>
        <w:jc w:val="center"/>
      </w:pPr>
    </w:p>
    <w:p w:rsidR="00447525" w:rsidRPr="0072365B" w:rsidRDefault="00020E56">
      <w:pPr>
        <w:spacing w:after="0" w:line="408" w:lineRule="auto"/>
        <w:ind w:left="120"/>
        <w:jc w:val="center"/>
      </w:pPr>
      <w:r w:rsidRPr="0072365B">
        <w:rPr>
          <w:rFonts w:ascii="Times New Roman" w:hAnsi="Times New Roman"/>
          <w:b/>
          <w:color w:val="000000"/>
          <w:sz w:val="28"/>
        </w:rPr>
        <w:t>учебного предмета «</w:t>
      </w:r>
      <w:r w:rsidR="00BA1345">
        <w:rPr>
          <w:rFonts w:ascii="Times New Roman" w:hAnsi="Times New Roman"/>
          <w:b/>
          <w:color w:val="000000"/>
          <w:sz w:val="28"/>
        </w:rPr>
        <w:t xml:space="preserve">Физическая культура» </w:t>
      </w:r>
    </w:p>
    <w:p w:rsidR="00447525" w:rsidRDefault="00BA134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020E56">
        <w:rPr>
          <w:rFonts w:ascii="Times New Roman" w:hAnsi="Times New Roman"/>
          <w:color w:val="000000"/>
          <w:sz w:val="28"/>
        </w:rPr>
        <w:t xml:space="preserve">4 классов </w:t>
      </w:r>
    </w:p>
    <w:p w:rsidR="00447525" w:rsidRDefault="00447525">
      <w:pPr>
        <w:spacing w:after="0"/>
        <w:ind w:left="120"/>
        <w:jc w:val="center"/>
      </w:pPr>
    </w:p>
    <w:p w:rsidR="00447525" w:rsidRDefault="00447525">
      <w:pPr>
        <w:spacing w:after="0"/>
        <w:ind w:left="120"/>
        <w:jc w:val="center"/>
      </w:pPr>
    </w:p>
    <w:p w:rsidR="00447525" w:rsidRDefault="00447525">
      <w:pPr>
        <w:spacing w:after="0"/>
        <w:ind w:left="120"/>
        <w:jc w:val="center"/>
      </w:pPr>
    </w:p>
    <w:p w:rsidR="00447525" w:rsidRDefault="00447525">
      <w:pPr>
        <w:spacing w:after="0"/>
        <w:ind w:left="120"/>
        <w:jc w:val="center"/>
      </w:pPr>
    </w:p>
    <w:p w:rsidR="00447525" w:rsidRDefault="00447525" w:rsidP="00176F66">
      <w:pPr>
        <w:spacing w:after="0"/>
      </w:pPr>
    </w:p>
    <w:p w:rsidR="00447525" w:rsidRDefault="00447525">
      <w:pPr>
        <w:spacing w:after="0"/>
        <w:ind w:left="120"/>
        <w:jc w:val="center"/>
      </w:pPr>
    </w:p>
    <w:p w:rsidR="00447525" w:rsidRDefault="00447525">
      <w:pPr>
        <w:spacing w:after="0"/>
        <w:ind w:left="120"/>
        <w:jc w:val="center"/>
      </w:pPr>
    </w:p>
    <w:p w:rsidR="00447525" w:rsidRDefault="00447525">
      <w:pPr>
        <w:spacing w:after="0"/>
        <w:ind w:left="120"/>
        <w:jc w:val="center"/>
      </w:pPr>
    </w:p>
    <w:p w:rsidR="00447525" w:rsidRDefault="00020E56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a138e01f-71ee-4195-a132-95a500e7f996"/>
      <w:r>
        <w:rPr>
          <w:rFonts w:ascii="Times New Roman" w:hAnsi="Times New Roman"/>
          <w:b/>
          <w:color w:val="000000"/>
          <w:sz w:val="28"/>
        </w:rPr>
        <w:t>с. Первомайское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a612539e-b3c8-455e-88a4-bebacddb4762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CF449C">
        <w:rPr>
          <w:rFonts w:ascii="Times New Roman" w:hAnsi="Times New Roman"/>
          <w:b/>
          <w:color w:val="000000"/>
          <w:sz w:val="28"/>
        </w:rPr>
        <w:t>4</w:t>
      </w:r>
      <w:bookmarkStart w:id="5" w:name="_GoBack"/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47525" w:rsidRDefault="00447525">
      <w:pPr>
        <w:spacing w:after="0"/>
        <w:ind w:left="120"/>
      </w:pPr>
    </w:p>
    <w:p w:rsidR="00447525" w:rsidRDefault="00447525">
      <w:pPr>
        <w:sectPr w:rsidR="00447525">
          <w:pgSz w:w="11906" w:h="16383"/>
          <w:pgMar w:top="1134" w:right="850" w:bottom="1134" w:left="1701" w:header="720" w:footer="720" w:gutter="0"/>
          <w:cols w:space="720"/>
        </w:sectPr>
      </w:pPr>
    </w:p>
    <w:p w:rsidR="00447525" w:rsidRDefault="00020E56">
      <w:pPr>
        <w:spacing w:after="0" w:line="264" w:lineRule="auto"/>
        <w:ind w:left="120"/>
        <w:jc w:val="both"/>
      </w:pPr>
      <w:bookmarkStart w:id="6" w:name="block-1839920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47525" w:rsidRDefault="00020E5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447525" w:rsidRDefault="00020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447525" w:rsidRDefault="00020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447525" w:rsidRDefault="00020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447525" w:rsidRDefault="00020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>
        <w:rPr>
          <w:rFonts w:ascii="Times New Roman" w:hAnsi="Times New Roman"/>
          <w:color w:val="000000"/>
          <w:sz w:val="28"/>
        </w:rPr>
        <w:t>прикладно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-ориентированной направленности. </w:t>
      </w:r>
    </w:p>
    <w:p w:rsidR="00447525" w:rsidRDefault="00020E5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Существенным достижением такой ориентации является постепенное </w:t>
      </w:r>
      <w:r>
        <w:rPr>
          <w:rFonts w:ascii="Times New Roman" w:hAnsi="Times New Roman"/>
          <w:color w:val="000000"/>
          <w:sz w:val="28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447525" w:rsidRDefault="00020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447525" w:rsidRDefault="00020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подхода, ориентирующие педагогический процесс на развитие целостной личности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. Как и любая деятельность, она включает в себя </w:t>
      </w:r>
      <w:proofErr w:type="gramStart"/>
      <w:r>
        <w:rPr>
          <w:rFonts w:ascii="Times New Roman" w:hAnsi="Times New Roman"/>
          <w:color w:val="000000"/>
          <w:sz w:val="28"/>
        </w:rPr>
        <w:t>информационный</w:t>
      </w:r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операциональный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:rsidR="00447525" w:rsidRDefault="00020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447525" w:rsidRDefault="00020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включают в себя 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 результаты. </w:t>
      </w:r>
    </w:p>
    <w:p w:rsidR="00447525" w:rsidRDefault="00020E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Результативность освоения учебного предмета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447525" w:rsidRDefault="00020E56" w:rsidP="00E05DE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‌Общее число часов для изучения физической культуры на уровне начального общего образования составляет – 272 часа: в 1 классе – 68 часов </w:t>
      </w:r>
      <w:r>
        <w:rPr>
          <w:rFonts w:ascii="Times New Roman" w:hAnsi="Times New Roman"/>
          <w:color w:val="000000"/>
          <w:sz w:val="28"/>
        </w:rPr>
        <w:lastRenderedPageBreak/>
        <w:t>(2 часа в неделю), во 2 классе – 68 часа (2 часа в неделю), в 3 классе – 68 часа (2 часа в неделю), в 4 классе – 68 часа (2 часа в неделю).‌‌</w:t>
      </w:r>
      <w:proofErr w:type="gramEnd"/>
    </w:p>
    <w:p w:rsidR="00E05DE4" w:rsidRDefault="00E05DE4" w:rsidP="00E05DE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05DE4" w:rsidRDefault="00E05DE4" w:rsidP="00E05DE4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E05DE4" w:rsidRDefault="00E05DE4" w:rsidP="00E05DE4">
      <w:pPr>
        <w:spacing w:after="0" w:line="264" w:lineRule="auto"/>
        <w:ind w:left="120"/>
        <w:jc w:val="both"/>
      </w:pPr>
    </w:p>
    <w:p w:rsidR="00E05DE4" w:rsidRDefault="00E05DE4" w:rsidP="00E05D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E05DE4" w:rsidRDefault="00E05DE4" w:rsidP="00E05D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E05DE4" w:rsidRDefault="00E05DE4" w:rsidP="00E05D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E05DE4" w:rsidRDefault="00E05DE4" w:rsidP="00E05D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E05DE4" w:rsidRDefault="00E05DE4" w:rsidP="00E05D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E05DE4" w:rsidRDefault="00E05DE4" w:rsidP="00E05D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E05DE4" w:rsidRDefault="00E05DE4" w:rsidP="00E05D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E05DE4" w:rsidRDefault="00E05DE4" w:rsidP="00E05D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E05DE4" w:rsidRDefault="00E05DE4" w:rsidP="00E05D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E05DE4" w:rsidRDefault="00E05DE4" w:rsidP="00E05D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Гимнастика с основами акробатики</w:t>
      </w:r>
    </w:p>
    <w:p w:rsidR="00E05DE4" w:rsidRDefault="00E05DE4" w:rsidP="00E05D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>
        <w:rPr>
          <w:rFonts w:ascii="Times New Roman" w:hAnsi="Times New Roman"/>
          <w:color w:val="000000"/>
          <w:sz w:val="28"/>
        </w:rPr>
        <w:t>напрыгивания</w:t>
      </w:r>
      <w:proofErr w:type="spellEnd"/>
      <w:r>
        <w:rPr>
          <w:rFonts w:ascii="Times New Roman" w:hAnsi="Times New Roman"/>
          <w:color w:val="000000"/>
          <w:sz w:val="28"/>
        </w:rPr>
        <w:t>. Упражнения на низкой гимнастической перекладине: висы и упоры, подъём переворотом. Упражнения в танце «Летка-</w:t>
      </w:r>
      <w:proofErr w:type="spellStart"/>
      <w:r>
        <w:rPr>
          <w:rFonts w:ascii="Times New Roman" w:hAnsi="Times New Roman"/>
          <w:color w:val="000000"/>
          <w:sz w:val="28"/>
        </w:rPr>
        <w:t>енка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E05DE4" w:rsidRDefault="00E05DE4" w:rsidP="00E05D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E05DE4" w:rsidRDefault="00E05DE4" w:rsidP="00E05DE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>
        <w:rPr>
          <w:rFonts w:ascii="Times New Roman" w:hAnsi="Times New Roman"/>
          <w:color w:val="000000"/>
          <w:sz w:val="28"/>
        </w:rPr>
        <w:t>дальность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стоя на месте.</w:t>
      </w:r>
    </w:p>
    <w:p w:rsidR="00E05DE4" w:rsidRDefault="00E05DE4" w:rsidP="00E05DE4">
      <w:pPr>
        <w:spacing w:after="0" w:line="264" w:lineRule="auto"/>
        <w:ind w:firstLine="600"/>
        <w:jc w:val="both"/>
      </w:pPr>
    </w:p>
    <w:p w:rsidR="00E05DE4" w:rsidRDefault="00E05DE4" w:rsidP="00E05D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Кроссовая подготовка</w:t>
      </w:r>
    </w:p>
    <w:p w:rsidR="00E05DE4" w:rsidRDefault="00E05DE4" w:rsidP="00E05D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Правила поведения на занятиях кроссовой подготовки. Равномерный бег. Чередование ходьбы и бега. Преодоление малых препятствий</w:t>
      </w:r>
    </w:p>
    <w:p w:rsidR="00E05DE4" w:rsidRDefault="00E05DE4" w:rsidP="00E05D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E05DE4" w:rsidRDefault="00E05DE4" w:rsidP="00E05DE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</w:t>
      </w:r>
    </w:p>
    <w:p w:rsidR="00E05DE4" w:rsidRDefault="00E05DE4" w:rsidP="00E05DE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05DE4" w:rsidRDefault="00E05DE4" w:rsidP="00E05D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E05DE4" w:rsidRDefault="00E05DE4" w:rsidP="00E05D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05DE4" w:rsidRDefault="00E05DE4" w:rsidP="00E05D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05DE4" w:rsidRDefault="00E05DE4" w:rsidP="00E05D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05DE4" w:rsidRDefault="00E05DE4" w:rsidP="00E05D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E05DE4" w:rsidRDefault="00E05DE4" w:rsidP="00E05DE4">
      <w:pPr>
        <w:numPr>
          <w:ilvl w:val="0"/>
          <w:numId w:val="1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E05DE4" w:rsidRDefault="00E05DE4" w:rsidP="00E05DE4">
      <w:pPr>
        <w:numPr>
          <w:ilvl w:val="0"/>
          <w:numId w:val="1"/>
        </w:numPr>
        <w:spacing w:after="0"/>
      </w:pPr>
      <w:r>
        <w:rPr>
          <w:rFonts w:ascii="Times New Roman" w:hAnsi="Times New Roman"/>
          <w:color w:val="000000"/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E05DE4" w:rsidRDefault="00E05DE4" w:rsidP="00E05DE4">
      <w:pPr>
        <w:numPr>
          <w:ilvl w:val="0"/>
          <w:numId w:val="1"/>
        </w:numPr>
        <w:spacing w:after="0"/>
      </w:pPr>
      <w:r>
        <w:rPr>
          <w:rFonts w:ascii="Times New Roman" w:hAnsi="Times New Roman"/>
          <w:color w:val="000000"/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E05DE4" w:rsidRDefault="00E05DE4" w:rsidP="00E05DE4">
      <w:pPr>
        <w:numPr>
          <w:ilvl w:val="0"/>
          <w:numId w:val="1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E05DE4" w:rsidRDefault="00E05DE4" w:rsidP="00E05DE4">
      <w:pPr>
        <w:numPr>
          <w:ilvl w:val="0"/>
          <w:numId w:val="1"/>
        </w:numPr>
        <w:spacing w:after="0"/>
      </w:pPr>
      <w:r>
        <w:rPr>
          <w:rFonts w:ascii="Times New Roman" w:hAnsi="Times New Roman"/>
          <w:color w:val="000000"/>
          <w:sz w:val="28"/>
        </w:rPr>
        <w:lastRenderedPageBreak/>
        <w:t xml:space="preserve">стремление к формированию культуры здоровья, соблюдению правил здорового образа жизни; </w:t>
      </w:r>
    </w:p>
    <w:p w:rsidR="00E05DE4" w:rsidRDefault="00E05DE4" w:rsidP="00E05DE4">
      <w:pPr>
        <w:numPr>
          <w:ilvl w:val="0"/>
          <w:numId w:val="1"/>
        </w:numPr>
        <w:spacing w:after="0"/>
      </w:pPr>
      <w:r>
        <w:rPr>
          <w:rFonts w:ascii="Times New Roman" w:hAnsi="Times New Roman"/>
          <w:color w:val="000000"/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E05DE4" w:rsidRDefault="00E05DE4" w:rsidP="00E05DE4">
      <w:pPr>
        <w:spacing w:after="0" w:line="264" w:lineRule="auto"/>
        <w:ind w:left="120"/>
        <w:jc w:val="both"/>
      </w:pPr>
    </w:p>
    <w:p w:rsidR="00E05DE4" w:rsidRDefault="00E05DE4" w:rsidP="00E05D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05DE4" w:rsidRDefault="00E05DE4" w:rsidP="00E05D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05DE4" w:rsidRDefault="00E05DE4" w:rsidP="00E05D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4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E05DE4" w:rsidRDefault="00E05DE4" w:rsidP="00E05D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05DE4" w:rsidRDefault="00E05DE4" w:rsidP="00E05DE4">
      <w:pPr>
        <w:numPr>
          <w:ilvl w:val="0"/>
          <w:numId w:val="11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E05DE4" w:rsidRDefault="00E05DE4" w:rsidP="00E05DE4">
      <w:pPr>
        <w:numPr>
          <w:ilvl w:val="0"/>
          <w:numId w:val="11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E05DE4" w:rsidRDefault="00E05DE4" w:rsidP="00E05DE4">
      <w:pPr>
        <w:numPr>
          <w:ilvl w:val="0"/>
          <w:numId w:val="11"/>
        </w:numPr>
        <w:spacing w:after="0"/>
      </w:pPr>
      <w:r>
        <w:rPr>
          <w:rFonts w:ascii="Times New Roman" w:hAnsi="Times New Roman"/>
          <w:color w:val="000000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E05DE4" w:rsidRDefault="00E05DE4" w:rsidP="00E05D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05DE4" w:rsidRDefault="00E05DE4" w:rsidP="00E05DE4">
      <w:pPr>
        <w:numPr>
          <w:ilvl w:val="0"/>
          <w:numId w:val="12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взаимодействовать с учителем и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>, воспроизводить ранее изученный материал и отвечать на вопросы в процессе учебного диалога;</w:t>
      </w:r>
    </w:p>
    <w:p w:rsidR="00E05DE4" w:rsidRDefault="00E05DE4" w:rsidP="00E05DE4">
      <w:pPr>
        <w:numPr>
          <w:ilvl w:val="0"/>
          <w:numId w:val="12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использовать специальные термины и понятия в общении с учителем и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>, применять термины при обучении новым физическим упражнениям, развитии физических качеств;</w:t>
      </w:r>
    </w:p>
    <w:p w:rsidR="00E05DE4" w:rsidRDefault="00E05DE4" w:rsidP="00E05DE4">
      <w:pPr>
        <w:numPr>
          <w:ilvl w:val="0"/>
          <w:numId w:val="12"/>
        </w:numPr>
        <w:spacing w:after="0"/>
      </w:pPr>
      <w:r>
        <w:rPr>
          <w:rFonts w:ascii="Times New Roman" w:hAnsi="Times New Roman"/>
          <w:color w:val="000000"/>
          <w:sz w:val="28"/>
        </w:rPr>
        <w:t>оказывать посильную первую помощь во время занятий физической культурой.</w:t>
      </w:r>
    </w:p>
    <w:p w:rsidR="00E05DE4" w:rsidRDefault="00E05DE4" w:rsidP="00E05D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05DE4" w:rsidRDefault="00E05DE4" w:rsidP="00E05DE4">
      <w:pPr>
        <w:numPr>
          <w:ilvl w:val="0"/>
          <w:numId w:val="13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E05DE4" w:rsidRDefault="00E05DE4" w:rsidP="00E05DE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</w:t>
      </w:r>
    </w:p>
    <w:p w:rsidR="00E05DE4" w:rsidRDefault="00E05DE4" w:rsidP="00E05DE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05DE4" w:rsidRDefault="00E05DE4" w:rsidP="00E05D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05DE4" w:rsidRDefault="00E05DE4" w:rsidP="00E05DE4">
      <w:pPr>
        <w:spacing w:after="0" w:line="264" w:lineRule="auto"/>
        <w:ind w:left="120"/>
        <w:jc w:val="both"/>
      </w:pPr>
    </w:p>
    <w:p w:rsidR="00E05DE4" w:rsidRDefault="00E05DE4" w:rsidP="00E05D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E05DE4" w:rsidRDefault="00E05DE4" w:rsidP="00E05D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05DE4" w:rsidRDefault="00E05DE4" w:rsidP="00E05DE4">
      <w:pPr>
        <w:numPr>
          <w:ilvl w:val="0"/>
          <w:numId w:val="17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E05DE4" w:rsidRDefault="00E05DE4" w:rsidP="00E05DE4">
      <w:pPr>
        <w:numPr>
          <w:ilvl w:val="0"/>
          <w:numId w:val="17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>
        <w:rPr>
          <w:rFonts w:ascii="Times New Roman" w:hAnsi="Times New Roman"/>
          <w:color w:val="000000"/>
          <w:sz w:val="28"/>
        </w:rPr>
        <w:t>сердечно-сосудистой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дыхательной систем; </w:t>
      </w:r>
    </w:p>
    <w:p w:rsidR="00E05DE4" w:rsidRDefault="00E05DE4" w:rsidP="00E05DE4">
      <w:pPr>
        <w:numPr>
          <w:ilvl w:val="0"/>
          <w:numId w:val="17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E05DE4" w:rsidRDefault="00E05DE4" w:rsidP="00E05DE4">
      <w:pPr>
        <w:numPr>
          <w:ilvl w:val="0"/>
          <w:numId w:val="17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кроссовой подготовкой; </w:t>
      </w:r>
    </w:p>
    <w:p w:rsidR="00E05DE4" w:rsidRDefault="00E05DE4" w:rsidP="00E05DE4">
      <w:pPr>
        <w:numPr>
          <w:ilvl w:val="0"/>
          <w:numId w:val="17"/>
        </w:numPr>
        <w:spacing w:after="0"/>
      </w:pPr>
      <w:r>
        <w:rPr>
          <w:rFonts w:ascii="Times New Roman" w:hAnsi="Times New Roman"/>
          <w:color w:val="000000"/>
          <w:sz w:val="28"/>
        </w:rPr>
        <w:t>проявлять готовность оказать первую помощь в случае необходимости;</w:t>
      </w:r>
    </w:p>
    <w:p w:rsidR="00E05DE4" w:rsidRDefault="00E05DE4" w:rsidP="00E05DE4">
      <w:pPr>
        <w:numPr>
          <w:ilvl w:val="0"/>
          <w:numId w:val="17"/>
        </w:numPr>
        <w:spacing w:after="0"/>
      </w:pPr>
      <w:r>
        <w:rPr>
          <w:rFonts w:ascii="Times New Roman" w:hAnsi="Times New Roman"/>
          <w:color w:val="000000"/>
          <w:sz w:val="28"/>
        </w:rPr>
        <w:t>демонстрировать акробатические комбинации из 5–7 хорошо освоенных упражнений (с помощью учителя)</w:t>
      </w:r>
    </w:p>
    <w:p w:rsidR="00E05DE4" w:rsidRDefault="00E05DE4" w:rsidP="00E05DE4">
      <w:pPr>
        <w:numPr>
          <w:ilvl w:val="0"/>
          <w:numId w:val="17"/>
        </w:numPr>
        <w:spacing w:after="0"/>
      </w:pPr>
      <w:r>
        <w:rPr>
          <w:rFonts w:ascii="Times New Roman" w:hAnsi="Times New Roman"/>
          <w:color w:val="000000"/>
          <w:sz w:val="28"/>
        </w:rPr>
        <w:t>осваивать технику равномерного бега</w:t>
      </w:r>
    </w:p>
    <w:p w:rsidR="00E05DE4" w:rsidRDefault="00E05DE4" w:rsidP="00E05DE4">
      <w:pPr>
        <w:numPr>
          <w:ilvl w:val="0"/>
          <w:numId w:val="17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выполнять прыжок в высоту с разбега перешагиванием; </w:t>
      </w:r>
    </w:p>
    <w:p w:rsidR="00E05DE4" w:rsidRDefault="00E05DE4" w:rsidP="00E05DE4">
      <w:pPr>
        <w:numPr>
          <w:ilvl w:val="0"/>
          <w:numId w:val="17"/>
        </w:numPr>
        <w:spacing w:after="0"/>
      </w:pPr>
      <w:r>
        <w:rPr>
          <w:rFonts w:ascii="Times New Roman" w:hAnsi="Times New Roman"/>
          <w:color w:val="000000"/>
          <w:sz w:val="28"/>
        </w:rPr>
        <w:t>выполнять метание малого (теннисного) мяча на дальность;</w:t>
      </w:r>
    </w:p>
    <w:p w:rsidR="00E05DE4" w:rsidRDefault="00E05DE4" w:rsidP="00E05DE4">
      <w:pPr>
        <w:numPr>
          <w:ilvl w:val="0"/>
          <w:numId w:val="17"/>
        </w:numPr>
        <w:spacing w:after="0"/>
      </w:pPr>
      <w:r>
        <w:rPr>
          <w:rFonts w:ascii="Times New Roman" w:hAnsi="Times New Roman"/>
          <w:color w:val="000000"/>
          <w:sz w:val="28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E05DE4" w:rsidRDefault="00E05DE4" w:rsidP="00E05DE4">
      <w:pPr>
        <w:numPr>
          <w:ilvl w:val="0"/>
          <w:numId w:val="17"/>
        </w:numPr>
        <w:spacing w:after="0"/>
      </w:pPr>
      <w:r>
        <w:rPr>
          <w:rFonts w:ascii="Times New Roman" w:hAnsi="Times New Roman"/>
          <w:color w:val="000000"/>
          <w:sz w:val="28"/>
        </w:rPr>
        <w:t>выполнять упражнения на развитие физических качеств, демонстрировать приросты в их показателях.</w:t>
      </w:r>
    </w:p>
    <w:p w:rsidR="00E05DE4" w:rsidRDefault="00E05DE4" w:rsidP="00E05DE4">
      <w:pPr>
        <w:spacing w:after="0" w:line="264" w:lineRule="auto"/>
        <w:ind w:firstLine="600"/>
        <w:jc w:val="both"/>
      </w:pPr>
    </w:p>
    <w:p w:rsidR="00E05DE4" w:rsidRDefault="00E05DE4" w:rsidP="00E05DE4">
      <w:pPr>
        <w:spacing w:after="0" w:line="264" w:lineRule="auto"/>
        <w:ind w:firstLine="600"/>
        <w:jc w:val="both"/>
        <w:sectPr w:rsidR="00E05DE4">
          <w:pgSz w:w="11906" w:h="16383"/>
          <w:pgMar w:top="1134" w:right="850" w:bottom="1134" w:left="1701" w:header="720" w:footer="720" w:gutter="0"/>
          <w:cols w:space="720"/>
        </w:sectPr>
      </w:pPr>
    </w:p>
    <w:p w:rsidR="00E05DE4" w:rsidRDefault="00E05DE4" w:rsidP="00E05DE4">
      <w:pPr>
        <w:spacing w:after="0"/>
        <w:ind w:left="120"/>
        <w:jc w:val="center"/>
      </w:pPr>
      <w:bookmarkStart w:id="7" w:name="block-1839920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E05DE4" w:rsidRDefault="00E05DE4" w:rsidP="00E05DE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05DE4" w:rsidTr="00E05DE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05DE4" w:rsidRDefault="00E05DE4" w:rsidP="00E05DE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5DE4" w:rsidRDefault="00E05DE4" w:rsidP="00E05D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5DE4" w:rsidRDefault="00E05DE4" w:rsidP="00E05DE4">
            <w:pPr>
              <w:spacing w:after="0"/>
              <w:ind w:left="135"/>
            </w:pPr>
          </w:p>
        </w:tc>
      </w:tr>
      <w:tr w:rsidR="00E05DE4" w:rsidTr="00E05D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DE4" w:rsidRDefault="00E05DE4" w:rsidP="00E05D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DE4" w:rsidRDefault="00E05DE4" w:rsidP="00E05DE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5DE4" w:rsidRDefault="00E05DE4" w:rsidP="00E05DE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5DE4" w:rsidRDefault="00E05DE4" w:rsidP="00E05DE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5DE4" w:rsidRDefault="00E05DE4" w:rsidP="00E05D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DE4" w:rsidRDefault="00E05DE4" w:rsidP="00E05DE4"/>
        </w:tc>
      </w:tr>
      <w:tr w:rsidR="00E05DE4" w:rsidTr="00E05D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E05DE4" w:rsidTr="00E05D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</w:pPr>
          </w:p>
        </w:tc>
      </w:tr>
      <w:tr w:rsidR="00E05DE4" w:rsidTr="00E05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DE4" w:rsidRDefault="00E05DE4" w:rsidP="00E05DE4"/>
        </w:tc>
      </w:tr>
      <w:tr w:rsidR="00E05DE4" w:rsidTr="00E05D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05DE4" w:rsidTr="00E05D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</w:pPr>
          </w:p>
        </w:tc>
      </w:tr>
      <w:tr w:rsidR="00E05DE4" w:rsidTr="00E05D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</w:pPr>
          </w:p>
        </w:tc>
      </w:tr>
      <w:tr w:rsidR="00E05DE4" w:rsidTr="00E05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DE4" w:rsidRDefault="00E05DE4" w:rsidP="00E05DE4"/>
        </w:tc>
      </w:tr>
      <w:tr w:rsidR="00E05DE4" w:rsidTr="00E05D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05DE4" w:rsidTr="00E05D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E05DE4" w:rsidTr="00E05D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</w:pPr>
          </w:p>
        </w:tc>
      </w:tr>
      <w:tr w:rsidR="00E05DE4" w:rsidTr="00E05D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</w:pPr>
          </w:p>
        </w:tc>
      </w:tr>
      <w:tr w:rsidR="00E05DE4" w:rsidTr="00E05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DE4" w:rsidRDefault="00E05DE4" w:rsidP="00E05DE4"/>
        </w:tc>
      </w:tr>
      <w:tr w:rsidR="00E05DE4" w:rsidTr="00E05D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физическая культура</w:t>
            </w:r>
          </w:p>
        </w:tc>
      </w:tr>
      <w:tr w:rsidR="00E05DE4" w:rsidTr="00E05D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</w:pPr>
          </w:p>
        </w:tc>
      </w:tr>
      <w:tr w:rsidR="00E05DE4" w:rsidTr="00E05D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Кроссовая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</w:pPr>
          </w:p>
        </w:tc>
      </w:tr>
      <w:tr w:rsidR="00E05DE4" w:rsidTr="00E05D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</w:pPr>
          </w:p>
        </w:tc>
      </w:tr>
      <w:tr w:rsidR="00E05DE4" w:rsidTr="00E05DE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</w:pPr>
          </w:p>
        </w:tc>
      </w:tr>
      <w:tr w:rsidR="00E05DE4" w:rsidTr="00E05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DE4" w:rsidRDefault="00E05DE4" w:rsidP="00E05DE4"/>
        </w:tc>
      </w:tr>
      <w:tr w:rsidR="00E05DE4" w:rsidTr="00E05D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5DE4" w:rsidRDefault="00E05DE4" w:rsidP="00E05DE4"/>
        </w:tc>
      </w:tr>
    </w:tbl>
    <w:p w:rsidR="00E05DE4" w:rsidRDefault="00E05DE4" w:rsidP="00E05DE4">
      <w:pPr>
        <w:sectPr w:rsidR="00E05D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DE4" w:rsidRDefault="00E05DE4" w:rsidP="00E05DE4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E05DE4" w:rsidRDefault="00E05DE4" w:rsidP="0045642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530"/>
        <w:gridCol w:w="1132"/>
        <w:gridCol w:w="1842"/>
        <w:gridCol w:w="1910"/>
        <w:gridCol w:w="1349"/>
        <w:gridCol w:w="2247"/>
        <w:gridCol w:w="1474"/>
      </w:tblGrid>
      <w:tr w:rsidR="00A83BFF" w:rsidTr="00A83BFF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35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4890" w:type="dxa"/>
            <w:gridSpan w:val="3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  <w:vMerge w:val="restart"/>
          </w:tcPr>
          <w:p w:rsidR="00A83BFF" w:rsidRDefault="00A83BFF" w:rsidP="00E05DE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Домашнее задание</w:t>
            </w:r>
          </w:p>
        </w:tc>
      </w:tr>
      <w:tr w:rsidR="00A83BFF" w:rsidTr="00501758">
        <w:trPr>
          <w:trHeight w:val="144"/>
          <w:tblCellSpacing w:w="20" w:type="nil"/>
        </w:trPr>
        <w:tc>
          <w:tcPr>
            <w:tcW w:w="8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FF" w:rsidRDefault="00A83BFF" w:rsidP="00E05DE4"/>
        </w:tc>
        <w:tc>
          <w:tcPr>
            <w:tcW w:w="35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FF" w:rsidRDefault="00A83BFF" w:rsidP="00E05DE4"/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3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FF" w:rsidRDefault="00A83BFF" w:rsidP="00E05DE4"/>
        </w:tc>
        <w:tc>
          <w:tcPr>
            <w:tcW w:w="22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3BFF" w:rsidRDefault="00A83BFF" w:rsidP="00E05DE4"/>
        </w:tc>
        <w:tc>
          <w:tcPr>
            <w:tcW w:w="1415" w:type="dxa"/>
            <w:vMerge/>
          </w:tcPr>
          <w:p w:rsidR="00A83BFF" w:rsidRDefault="00A83BFF" w:rsidP="00E05DE4"/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предупреждения травм на уроках физической культуры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Инструктаж по Охране труда на уроках лёгкой атлетики. Ходьба по разметкам. Ходьба с преодолением препятствий. Бег с ускорением, 30 м. Игра: "Смена сторон".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Встречная эстафета. Бег с ускорением, 30, 60 м. Игра: </w:t>
            </w:r>
            <w:r w:rsidR="00AD102E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Белые медведи».</w:t>
            </w:r>
          </w:p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AD10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Встречная эстафета. Бег с ускорением, 30, 60 м. Игра: </w:t>
            </w:r>
            <w:r w:rsidR="00AD102E"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Белые медведи».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Встречная эстафета. Бег на результат-30 м. Бег с ускорением 60 м. Игра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:"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Кот и мыши".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Круговая эстафета. Бег на результат-60 м. Игра: "Кот и мыши".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 способом "Согнув ноги". Игра: "Зайцы в огороде".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 способом "Согнув ноги". Метание мяча на дальность. Игра: "Невод"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 способом "Согнув ноги". Метание мяча на дальность. Игра: "Невод"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мяча на дальность. Игра: "Снайпер"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Инструктаж по Охране труда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 кроссовой подготовке.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Равномерный бег 5 мин. Чередование бега и ходьбы (80м бег, 100 м ходьба.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Игра" Заяц без логова".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Равномерный бег 5 мин. Чередование бега и ходьбы (80м бег, 100 м ходьба.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Игра" Заяц без логова".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Равномерный бег 5 мин. Чередование бега и ходьбы (80м бег, 100 м ходьба.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Игра" Заяц без логова".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Равномерный бег 6 мин. Чередование бега и ходьбы (90 м бег, 90 м ходьба.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Игра" Заяц без логова".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Равномерный бег 6 мин. Чередование бега и ходьбы (90 м бег, 90 м ходьба.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Игра" Караси и щука".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Инструктаж по Охране труда на уроках гимнастики. Строевые упражнения. Кувырок вперёд, кувырок назад. Игра: "Что изменилось"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упражнения. Кувырок вперёд, кувырок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назад. Кувырок назад и перекат, стойка на лопатках. Игра: "Что изменилось"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упражнения. Кувырок вперёд, кувырок назад. Кувырок назад и перекат, стойка на лопатках. Игра: "Что изменилось"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упражнения. Кувырок вперёд, кувырок назад. Кувырок назад и перекат, стойка на лопатках. Комплекс акробатических упражнений. Игра: "Что изменилось"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упражнения. Лазание по канату в три приёма.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Перелезание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через препятствие. Игра: "Прокати быстрее мяч".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упражнения. Лазание по канату в три приёма.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Перелезание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через препятствие. Игра: "Прокати быстрее мяч".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упражнения. Лазание по канату в три приёма.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Перелезание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препятствие. Игра: "Прокати быстрее мяч".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упражнения. Лазание по канату в три приёма.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Перелезание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через препятствие. Игра: "Прокати быстрее мяч".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упражнения. Вис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завесом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вис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 согнутых руках согнув ноги. Игра: " Посадка картофеля"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упражнения. Вис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завесом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вис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 согнутых руках согнув ноги. Игра: " Посадка картофеля"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упражнения. Вис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завесом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вис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 согнутых руках согнув ноги. Игра: " Посадка картофеля"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упражнения. Вис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завесом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вис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 согнутых руках согнув ноги. Игра: " Посадка картофеля"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Инструктаж по охране труда. Ловля и передача от груди на месте. Ведение мяча на месте с высоким отскоком. Броски в цель. Игра: "Гонка мячей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кругу"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Ловля и передача от груди на месте. Ведение мяча на месте с высоким отскоком. Броски в цель. Игра: "Гонка мячей по кругу".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Ловля и передача от груди на месте. Ведение мяча на месте с высоким отскоком. Броски в цель. Игра: "Гонка мячей по кругу".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Ловля и передача мяча двумя руками от груди в движении Ведение мяча на месте с низким отскоком. Броски в цель. Игра: "Подвижная цель".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Ловля и передача мяча двумя руками от груди в движении Ведение мяча на месте с низким отскоком. Броски в цель. Игра: "Подвижная цель".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Ловля и передача мяча двумя руками от груди в движении Ведение мяча на месте с низким отскоком. Броски в цель. Игра: "Подвижная цель".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Ловля и передача мяча двумя руками от груди в движении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Ведение мяча на месте с низким отскоком. Броски в цель. Игра: "Подвижная цель".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Ловля и передача мяча одной рукой от плеча на месте. Ведение мяча правой и левой рукой на месте. Игра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:"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Овладей мячом"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Ловля и передача мяча одной рукой от плеча на месте. Ведение мяча правой и левой рукой на месте. Игра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:"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Овладей мячом"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и перемещение игрока. Передача мяча двумя руками сверху. Игра: "Пионербол" с элементами волейбола"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и перемещение игрока. Передача мяча двумя руками сверху. Игра: "Пионербол" с элементами волейбола"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и перемещение игрока.</w:t>
            </w:r>
            <w:r w:rsidR="00AD10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Передача мяча двумя руками сверху. Игра:</w:t>
            </w:r>
            <w:r w:rsidR="00AD10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"Пионербол" с элементами волейбола"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и перемещение игрока.</w:t>
            </w:r>
            <w:r w:rsidR="00AD10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Передача мяча двумя руками сверху. Игра:</w:t>
            </w:r>
            <w:r w:rsidR="00AD10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"Пионербол"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элементами волейбола"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и перемещение игрока. Приём мяча снизу. Игра: "Пионербол" с элементами волейбола"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и перемещение игрока. Приём мяча снизу. Нижняя прямая подача. Игра: "Пионербол" с элементами волейбола"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Стойка и перемещение игрока. Приём мяча снизу. Нижняя прямая подача. Игра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:"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Пионербол" с элементами волейбола"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и перемещение игрока. Приём мяча снизу. Нижняя прямая подача. Игра: "Пионербол" с элементами волейбола"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и остановки мяча внутренней стороной стопы. Игра 4х4 «Футбол» малые ворота.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и остановки мяча внутренней стороной стопы. Игра 4х4 «Футбол» малые ворота.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внутренней стороной стопы и остановки мяча подошвой. Игра 4х4 «Футбол» ворота мини-футбольные.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внутренней стороной стопы и остановки мяча подошвой. Игра 4х4 «Футбол» ворота мини-футбольные.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и остановки мяча. Техника ведения мяча. Игра 4х4 «Футбол» ворота мини-футбольные.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и остановки мяча. Техника ведения мяча. Игра 4х4 «Футбол» ворота мини-футбольные.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и остановки мяча. Техника ведения мяча. Игра 4х4 «Футбол» ворота мини-футбольные.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Инструктаж по охране труда. Равномерный бег 5 мин. Чередование бега и ходьбы (70 м бег, 100 м ходьба). "Игра салки на марше".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Равномерный бег 5 мин.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Чередование бега и ходьбы (70 м бег, 100 м ходьба). "Игра салки на марше".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Равномерный бег 6 мин. Чередование бега и ходьбы (80 м бег, 100 м ходьба). Игра: "Салки на марше".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Равномерный бег 6 мин. Чередование бега и ходьбы (80 м бег, 100 м ходьба). Игра: "Салки на марше".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Равномерный бег 7 мин. Чередование бега и ходьбы (80 м бег, 100 м ходьба). Игра: "Конники-спортсмены".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Инструктаж по охране труда. Встречная эстафета. Бег максимальной скоростью 30 м. Игра: "Кот и мыши".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Встречная эстафета. Бег с максимальной скоростью 30 м. Игра: "Кот и мыши".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Встречная эстафета. Бег с максимальной скоростью 30 м, 60 м. Игра: "Эстафета зверей".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результат-30 м. Бег с максимальной скоростью 60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м. Игра: "Смена сторон".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максимальной скоростью 60 м. Встречная эстафета. Игра: "Смена сторон".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результат- 60 м. Прыжок в длину с места. Метание мяча в цель с 4-5 м. Игра: " Снайпер"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места. Метание мяча в цель с 4-5 м. Игра: " Снайпер".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77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места. Метание мяча на дальность и в цель. Игра: " Снайпер".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</w:p>
        </w:tc>
        <w:tc>
          <w:tcPr>
            <w:tcW w:w="1349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</w:p>
        </w:tc>
        <w:tc>
          <w:tcPr>
            <w:tcW w:w="1415" w:type="dxa"/>
          </w:tcPr>
          <w:p w:rsidR="00A83BFF" w:rsidRDefault="00A83BFF" w:rsidP="00E05DE4">
            <w:pPr>
              <w:spacing w:after="0"/>
              <w:ind w:left="135"/>
            </w:pPr>
          </w:p>
        </w:tc>
      </w:tr>
      <w:tr w:rsidR="00A83BFF" w:rsidTr="00A83BFF">
        <w:trPr>
          <w:trHeight w:val="144"/>
          <w:tblCellSpacing w:w="20" w:type="nil"/>
        </w:trPr>
        <w:tc>
          <w:tcPr>
            <w:tcW w:w="4421" w:type="dxa"/>
            <w:gridSpan w:val="2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3BFF" w:rsidRDefault="00A83BFF" w:rsidP="00E05D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97" w:type="dxa"/>
            <w:gridSpan w:val="2"/>
            <w:tcMar>
              <w:top w:w="50" w:type="dxa"/>
              <w:left w:w="100" w:type="dxa"/>
            </w:tcMar>
            <w:vAlign w:val="center"/>
          </w:tcPr>
          <w:p w:rsidR="00A83BFF" w:rsidRDefault="00A83BFF" w:rsidP="00E05DE4"/>
        </w:tc>
        <w:tc>
          <w:tcPr>
            <w:tcW w:w="1415" w:type="dxa"/>
          </w:tcPr>
          <w:p w:rsidR="00A83BFF" w:rsidRDefault="00A83BFF" w:rsidP="00E05DE4"/>
        </w:tc>
      </w:tr>
    </w:tbl>
    <w:p w:rsidR="00E05DE4" w:rsidRDefault="00E05DE4" w:rsidP="00E05DE4">
      <w:pPr>
        <w:spacing w:after="0"/>
        <w:jc w:val="center"/>
      </w:pPr>
    </w:p>
    <w:p w:rsidR="00447525" w:rsidRDefault="00447525">
      <w:pPr>
        <w:sectPr w:rsidR="00447525" w:rsidSect="00E05DE4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AD102E" w:rsidRDefault="00AD102E" w:rsidP="00AD102E">
      <w:pPr>
        <w:spacing w:after="0"/>
        <w:ind w:left="120"/>
      </w:pPr>
      <w:bookmarkStart w:id="8" w:name="block-1839920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D102E" w:rsidRDefault="00AD102E" w:rsidP="00AD10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D102E" w:rsidRDefault="00AD102E" w:rsidP="00AD102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 Физическая культура, 1-4 классы/ Лях В.И.,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 Физическая культура: 4-й класс: учебник, 4 класс/ Матвеев А.П., Акционерное общество «Издательство «Просвещение»‌​</w:t>
      </w:r>
    </w:p>
    <w:p w:rsidR="00AD102E" w:rsidRDefault="00AD102E" w:rsidP="00AD102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D102E" w:rsidRDefault="00AD102E" w:rsidP="00AD102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 Физическая культура, 1-4 классы/ Лях В.И., Акционерное общество «Издательство «Просвещение»</w:t>
      </w:r>
    </w:p>
    <w:p w:rsidR="00AD102E" w:rsidRDefault="00AD102E" w:rsidP="00AD102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​‌Комплекс учебников. Лях В. И. Физическая культура. 1-4 классы. </w:t>
      </w:r>
      <w:proofErr w:type="spellStart"/>
      <w:r>
        <w:rPr>
          <w:rFonts w:ascii="Times New Roman" w:hAnsi="Times New Roman"/>
          <w:color w:val="000000"/>
          <w:sz w:val="28"/>
        </w:rPr>
        <w:t>М.Просвещение</w:t>
      </w:r>
      <w:proofErr w:type="spellEnd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Матвеев А.П. Физическая культура 1-4 </w:t>
      </w:r>
      <w:proofErr w:type="spellStart"/>
      <w:r>
        <w:rPr>
          <w:rFonts w:ascii="Times New Roman" w:hAnsi="Times New Roman"/>
          <w:color w:val="000000"/>
          <w:sz w:val="28"/>
        </w:rPr>
        <w:t>класс-М.</w:t>
      </w:r>
      <w:proofErr w:type="gramStart"/>
      <w:r>
        <w:rPr>
          <w:rFonts w:ascii="Times New Roman" w:hAnsi="Times New Roman"/>
          <w:color w:val="000000"/>
          <w:sz w:val="28"/>
        </w:rPr>
        <w:t>:П</w:t>
      </w:r>
      <w:proofErr w:type="gramEnd"/>
      <w:r>
        <w:rPr>
          <w:rFonts w:ascii="Times New Roman" w:hAnsi="Times New Roman"/>
          <w:color w:val="000000"/>
          <w:sz w:val="28"/>
        </w:rPr>
        <w:t>росвещение</w:t>
      </w:r>
      <w:proofErr w:type="spellEnd"/>
    </w:p>
    <w:p w:rsidR="00AD102E" w:rsidRDefault="00AD102E" w:rsidP="00AD10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D102E" w:rsidRPr="00176F66" w:rsidRDefault="00AD102E" w:rsidP="00AD102E">
      <w:pPr>
        <w:spacing w:after="0" w:line="480" w:lineRule="auto"/>
        <w:ind w:left="120"/>
        <w:rPr>
          <w:lang w:val="en-US"/>
        </w:rPr>
      </w:pPr>
      <w:r w:rsidRPr="00176F66">
        <w:rPr>
          <w:rFonts w:ascii="Times New Roman" w:hAnsi="Times New Roman"/>
          <w:color w:val="000000"/>
          <w:sz w:val="28"/>
          <w:lang w:val="en-US"/>
        </w:rPr>
        <w:t>​</w:t>
      </w:r>
      <w:r w:rsidRPr="00176F66">
        <w:rPr>
          <w:rFonts w:ascii="Times New Roman" w:hAnsi="Times New Roman"/>
          <w:color w:val="333333"/>
          <w:sz w:val="28"/>
          <w:lang w:val="en-US"/>
        </w:rPr>
        <w:t>​‌</w:t>
      </w:r>
      <w:r w:rsidRPr="00176F66">
        <w:rPr>
          <w:rFonts w:ascii="Times New Roman" w:hAnsi="Times New Roman"/>
          <w:color w:val="000000"/>
          <w:sz w:val="28"/>
          <w:lang w:val="en-US"/>
        </w:rPr>
        <w:t>resh.edu.ru</w:t>
      </w:r>
      <w:r w:rsidRPr="00176F66">
        <w:rPr>
          <w:sz w:val="28"/>
          <w:lang w:val="en-US"/>
        </w:rPr>
        <w:br/>
      </w:r>
      <w:r w:rsidRPr="00176F66">
        <w:rPr>
          <w:rFonts w:ascii="Times New Roman" w:hAnsi="Times New Roman"/>
          <w:color w:val="000000"/>
          <w:sz w:val="28"/>
          <w:lang w:val="en-US"/>
        </w:rPr>
        <w:t xml:space="preserve"> scholl-collection.edu.ru</w:t>
      </w:r>
      <w:r w:rsidRPr="00176F66">
        <w:rPr>
          <w:sz w:val="28"/>
          <w:lang w:val="en-US"/>
        </w:rPr>
        <w:br/>
      </w:r>
      <w:r w:rsidRPr="00176F66">
        <w:rPr>
          <w:rFonts w:ascii="Times New Roman" w:hAnsi="Times New Roman"/>
          <w:color w:val="000000"/>
          <w:sz w:val="28"/>
          <w:lang w:val="en-US"/>
        </w:rPr>
        <w:t xml:space="preserve"> prosv.ru</w:t>
      </w:r>
      <w:r w:rsidRPr="00176F66">
        <w:rPr>
          <w:sz w:val="28"/>
          <w:lang w:val="en-US"/>
        </w:rPr>
        <w:br/>
      </w:r>
      <w:r w:rsidRPr="00176F66">
        <w:rPr>
          <w:rFonts w:ascii="Times New Roman" w:hAnsi="Times New Roman"/>
          <w:color w:val="333333"/>
          <w:sz w:val="28"/>
          <w:lang w:val="en-US"/>
        </w:rPr>
        <w:t>‌</w:t>
      </w:r>
      <w:r w:rsidRPr="00176F66">
        <w:rPr>
          <w:rFonts w:ascii="Times New Roman" w:hAnsi="Times New Roman"/>
          <w:color w:val="000000"/>
          <w:sz w:val="28"/>
          <w:lang w:val="en-US"/>
        </w:rPr>
        <w:t>​</w:t>
      </w:r>
    </w:p>
    <w:p w:rsidR="00447525" w:rsidRPr="00456425" w:rsidRDefault="00447525">
      <w:pPr>
        <w:rPr>
          <w:lang w:val="en-US"/>
        </w:rPr>
        <w:sectPr w:rsidR="00447525" w:rsidRPr="00456425" w:rsidSect="00456425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447525" w:rsidRPr="00456425" w:rsidRDefault="00020E56" w:rsidP="00E05DE4">
      <w:pPr>
        <w:spacing w:after="0"/>
        <w:ind w:left="120"/>
        <w:rPr>
          <w:lang w:val="en-US"/>
        </w:rPr>
        <w:sectPr w:rsidR="00447525" w:rsidRPr="0045642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8399200"/>
      <w:bookmarkEnd w:id="8"/>
      <w:r w:rsidRPr="00456425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</w:t>
      </w:r>
    </w:p>
    <w:p w:rsidR="00447525" w:rsidRPr="00456425" w:rsidRDefault="00447525">
      <w:pPr>
        <w:rPr>
          <w:lang w:val="en-US"/>
        </w:rPr>
        <w:sectPr w:rsidR="00447525" w:rsidRPr="004564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DE4" w:rsidRPr="00456425" w:rsidRDefault="00E05DE4">
      <w:pPr>
        <w:spacing w:after="0"/>
        <w:ind w:left="120"/>
        <w:rPr>
          <w:rFonts w:ascii="Times New Roman" w:hAnsi="Times New Roman"/>
          <w:b/>
          <w:color w:val="000000"/>
          <w:sz w:val="28"/>
          <w:lang w:val="en-US"/>
        </w:rPr>
      </w:pPr>
      <w:bookmarkStart w:id="10" w:name="block-18399201"/>
      <w:bookmarkEnd w:id="9"/>
    </w:p>
    <w:p w:rsidR="00E05DE4" w:rsidRPr="00456425" w:rsidRDefault="00E05DE4">
      <w:pPr>
        <w:spacing w:after="0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E05DE4" w:rsidRPr="00456425" w:rsidRDefault="00E05DE4">
      <w:pPr>
        <w:spacing w:after="0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E05DE4" w:rsidRPr="00456425" w:rsidRDefault="00E05DE4">
      <w:pPr>
        <w:spacing w:after="0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E05DE4" w:rsidRPr="00456425" w:rsidRDefault="00E05DE4">
      <w:pPr>
        <w:spacing w:after="0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E05DE4" w:rsidRPr="00456425" w:rsidRDefault="00E05DE4">
      <w:pPr>
        <w:spacing w:after="0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E05DE4" w:rsidRPr="00456425" w:rsidRDefault="00E05DE4">
      <w:pPr>
        <w:spacing w:after="0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E05DE4" w:rsidRPr="00456425" w:rsidRDefault="00E05DE4">
      <w:pPr>
        <w:spacing w:after="0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E05DE4" w:rsidRPr="00456425" w:rsidRDefault="00E05DE4">
      <w:pPr>
        <w:spacing w:after="0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E05DE4" w:rsidRPr="00456425" w:rsidRDefault="00E05DE4">
      <w:pPr>
        <w:spacing w:after="0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E05DE4" w:rsidRPr="00456425" w:rsidRDefault="00E05DE4">
      <w:pPr>
        <w:spacing w:after="0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E05DE4" w:rsidRPr="00456425" w:rsidRDefault="00E05DE4">
      <w:pPr>
        <w:spacing w:after="0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E05DE4" w:rsidRPr="00456425" w:rsidRDefault="00E05DE4">
      <w:pPr>
        <w:spacing w:after="0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E05DE4" w:rsidRPr="00456425" w:rsidRDefault="00E05DE4">
      <w:pPr>
        <w:spacing w:after="0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E05DE4" w:rsidRPr="00456425" w:rsidRDefault="00E05DE4">
      <w:pPr>
        <w:spacing w:after="0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E05DE4" w:rsidRPr="00456425" w:rsidRDefault="00E05DE4">
      <w:pPr>
        <w:spacing w:after="0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E05DE4" w:rsidRPr="00456425" w:rsidRDefault="00E05DE4">
      <w:pPr>
        <w:spacing w:after="0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E05DE4" w:rsidRPr="00456425" w:rsidRDefault="00E05DE4">
      <w:pPr>
        <w:spacing w:after="0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E05DE4" w:rsidRPr="00456425" w:rsidRDefault="00E05DE4">
      <w:pPr>
        <w:spacing w:after="0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E05DE4" w:rsidRPr="00456425" w:rsidRDefault="00E05DE4">
      <w:pPr>
        <w:spacing w:after="0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E05DE4" w:rsidRPr="00456425" w:rsidRDefault="00E05DE4">
      <w:pPr>
        <w:spacing w:after="0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E05DE4" w:rsidRPr="00456425" w:rsidRDefault="00E05DE4">
      <w:pPr>
        <w:spacing w:after="0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E05DE4" w:rsidRPr="00456425" w:rsidRDefault="00E05DE4">
      <w:pPr>
        <w:spacing w:after="0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E05DE4" w:rsidRPr="00456425" w:rsidRDefault="00E05DE4">
      <w:pPr>
        <w:spacing w:after="0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E05DE4" w:rsidRPr="00456425" w:rsidRDefault="00E05DE4">
      <w:pPr>
        <w:spacing w:after="0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E05DE4" w:rsidRPr="00456425" w:rsidRDefault="00E05DE4">
      <w:pPr>
        <w:spacing w:after="0"/>
        <w:ind w:left="120"/>
        <w:rPr>
          <w:rFonts w:ascii="Times New Roman" w:hAnsi="Times New Roman"/>
          <w:b/>
          <w:color w:val="000000"/>
          <w:sz w:val="28"/>
          <w:lang w:val="en-US"/>
        </w:rPr>
      </w:pPr>
    </w:p>
    <w:p w:rsidR="00447525" w:rsidRPr="00456425" w:rsidRDefault="00020E56">
      <w:pPr>
        <w:spacing w:after="0"/>
        <w:ind w:left="120"/>
        <w:rPr>
          <w:lang w:val="en-US"/>
        </w:rPr>
      </w:pPr>
      <w:r w:rsidRPr="00456425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</w:t>
      </w:r>
    </w:p>
    <w:p w:rsidR="00447525" w:rsidRPr="00456425" w:rsidRDefault="00020E56" w:rsidP="00E05DE4">
      <w:pPr>
        <w:spacing w:after="0"/>
        <w:ind w:left="120"/>
        <w:rPr>
          <w:lang w:val="en-US"/>
        </w:rPr>
        <w:sectPr w:rsidR="00447525" w:rsidRPr="00456425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456425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</w:p>
    <w:p w:rsidR="00447525" w:rsidRPr="00456425" w:rsidRDefault="00447525">
      <w:pPr>
        <w:rPr>
          <w:lang w:val="en-US"/>
        </w:rPr>
        <w:sectPr w:rsidR="00447525" w:rsidRPr="004564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7525" w:rsidRPr="00176F66" w:rsidRDefault="00447525">
      <w:pPr>
        <w:rPr>
          <w:lang w:val="en-US"/>
        </w:rPr>
        <w:sectPr w:rsidR="00447525" w:rsidRPr="00176F66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18399202"/>
      <w:bookmarkEnd w:id="10"/>
    </w:p>
    <w:bookmarkEnd w:id="11"/>
    <w:p w:rsidR="00020E56" w:rsidRPr="00176F66" w:rsidRDefault="00020E56">
      <w:pPr>
        <w:rPr>
          <w:lang w:val="en-US"/>
        </w:rPr>
      </w:pPr>
    </w:p>
    <w:sectPr w:rsidR="00020E56" w:rsidRPr="00176F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C27D3"/>
    <w:multiLevelType w:val="multilevel"/>
    <w:tmpl w:val="E182B2F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1F35B5"/>
    <w:multiLevelType w:val="multilevel"/>
    <w:tmpl w:val="4634BF1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964845"/>
    <w:multiLevelType w:val="multilevel"/>
    <w:tmpl w:val="A7804E8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CB23B1"/>
    <w:multiLevelType w:val="multilevel"/>
    <w:tmpl w:val="FEA2175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D30288"/>
    <w:multiLevelType w:val="multilevel"/>
    <w:tmpl w:val="91CA7B9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184C74"/>
    <w:multiLevelType w:val="multilevel"/>
    <w:tmpl w:val="87AA2A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02445D"/>
    <w:multiLevelType w:val="multilevel"/>
    <w:tmpl w:val="CB0E700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B46E4D"/>
    <w:multiLevelType w:val="multilevel"/>
    <w:tmpl w:val="A2CE2A2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065F7E"/>
    <w:multiLevelType w:val="multilevel"/>
    <w:tmpl w:val="6F14AC1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F37439"/>
    <w:multiLevelType w:val="multilevel"/>
    <w:tmpl w:val="0DBE8A7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CB7B18"/>
    <w:multiLevelType w:val="multilevel"/>
    <w:tmpl w:val="1ED2DD4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E87D00"/>
    <w:multiLevelType w:val="multilevel"/>
    <w:tmpl w:val="5F44117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FE2905"/>
    <w:multiLevelType w:val="multilevel"/>
    <w:tmpl w:val="DD9AF09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C15C34"/>
    <w:multiLevelType w:val="multilevel"/>
    <w:tmpl w:val="054CA39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1808EE"/>
    <w:multiLevelType w:val="multilevel"/>
    <w:tmpl w:val="84120EF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75677B"/>
    <w:multiLevelType w:val="multilevel"/>
    <w:tmpl w:val="3F3EA61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CD12BA"/>
    <w:multiLevelType w:val="multilevel"/>
    <w:tmpl w:val="16E6D88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11"/>
  </w:num>
  <w:num w:numId="6">
    <w:abstractNumId w:val="12"/>
  </w:num>
  <w:num w:numId="7">
    <w:abstractNumId w:val="15"/>
  </w:num>
  <w:num w:numId="8">
    <w:abstractNumId w:val="10"/>
  </w:num>
  <w:num w:numId="9">
    <w:abstractNumId w:val="5"/>
  </w:num>
  <w:num w:numId="10">
    <w:abstractNumId w:val="8"/>
  </w:num>
  <w:num w:numId="11">
    <w:abstractNumId w:val="4"/>
  </w:num>
  <w:num w:numId="12">
    <w:abstractNumId w:val="16"/>
  </w:num>
  <w:num w:numId="13">
    <w:abstractNumId w:val="1"/>
  </w:num>
  <w:num w:numId="14">
    <w:abstractNumId w:val="3"/>
  </w:num>
  <w:num w:numId="15">
    <w:abstractNumId w:val="13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25"/>
    <w:rsid w:val="00020E56"/>
    <w:rsid w:val="00176F66"/>
    <w:rsid w:val="00447525"/>
    <w:rsid w:val="00456425"/>
    <w:rsid w:val="0072365B"/>
    <w:rsid w:val="00A83BFF"/>
    <w:rsid w:val="00AD102E"/>
    <w:rsid w:val="00BA1345"/>
    <w:rsid w:val="00CF449C"/>
    <w:rsid w:val="00E0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28</Pages>
  <Words>3309</Words>
  <Characters>18863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2023-09-09T02:41:00Z</dcterms:created>
  <dcterms:modified xsi:type="dcterms:W3CDTF">2000-01-06T08:07:00Z</dcterms:modified>
</cp:coreProperties>
</file>